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893B72" w:rsidRDefault="00893B72" w:rsidP="00893B72">
      <w:pPr>
        <w:pStyle w:val="a3"/>
        <w:jc w:val="center"/>
        <w:rPr>
          <w:rFonts w:ascii="Times New Roman" w:hAnsi="Times New Roman" w:cs="Times New Roman"/>
          <w:b/>
          <w:color w:val="FF0000"/>
          <w:sz w:val="40"/>
          <w:szCs w:val="40"/>
        </w:rPr>
      </w:pPr>
      <w:r w:rsidRPr="00893B72">
        <w:rPr>
          <w:rFonts w:ascii="Times New Roman" w:hAnsi="Times New Roman" w:cs="Times New Roman"/>
          <w:b/>
          <w:color w:val="FF0000"/>
          <w:sz w:val="40"/>
          <w:szCs w:val="40"/>
        </w:rPr>
        <w:t>ИНФОРМАЦИЯ. СВОЙСТВА ИНФОРМАЦИИ</w:t>
      </w:r>
    </w:p>
    <w:p w:rsidR="00893B72" w:rsidRDefault="00893B72" w:rsidP="00893B7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93B72" w:rsidRDefault="00893B72" w:rsidP="00893B72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точки зрения информатики, </w:t>
      </w:r>
      <w:r w:rsidRPr="00893B72">
        <w:rPr>
          <w:rFonts w:ascii="Times New Roman" w:hAnsi="Times New Roman" w:cs="Times New Roman"/>
          <w:b/>
          <w:i/>
          <w:color w:val="FF0000"/>
          <w:sz w:val="24"/>
          <w:szCs w:val="24"/>
        </w:rPr>
        <w:t>информация</w:t>
      </w:r>
      <w:r>
        <w:rPr>
          <w:rFonts w:ascii="Times New Roman" w:hAnsi="Times New Roman" w:cs="Times New Roman"/>
          <w:sz w:val="24"/>
          <w:szCs w:val="24"/>
        </w:rPr>
        <w:t xml:space="preserve"> – это связанные между собой сведения, изменяющие наши представления о явлении или объекте, окружающего мира.</w:t>
      </w:r>
    </w:p>
    <w:p w:rsidR="00893B72" w:rsidRDefault="00893B72" w:rsidP="00893B7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93B72" w:rsidRPr="00147252" w:rsidRDefault="00893B72" w:rsidP="00893B72">
      <w:pPr>
        <w:pStyle w:val="a3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47252">
        <w:rPr>
          <w:rFonts w:ascii="Times New Roman" w:hAnsi="Times New Roman" w:cs="Times New Roman"/>
          <w:b/>
          <w:color w:val="FF0000"/>
          <w:sz w:val="24"/>
          <w:szCs w:val="24"/>
        </w:rPr>
        <w:t>ОСНОВНЫЕ СВОЙСТВА ИНФОРМАЦИИ</w:t>
      </w:r>
    </w:p>
    <w:tbl>
      <w:tblPr>
        <w:tblW w:w="10359" w:type="dxa"/>
        <w:tblInd w:w="-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38"/>
        <w:gridCol w:w="8221"/>
      </w:tblGrid>
      <w:tr w:rsidR="00893B72" w:rsidTr="00893B72">
        <w:tblPrEx>
          <w:tblCellMar>
            <w:top w:w="0" w:type="dxa"/>
            <w:bottom w:w="0" w:type="dxa"/>
          </w:tblCellMar>
        </w:tblPrEx>
        <w:trPr>
          <w:trHeight w:val="221"/>
        </w:trPr>
        <w:tc>
          <w:tcPr>
            <w:tcW w:w="2138" w:type="dxa"/>
            <w:vAlign w:val="center"/>
          </w:tcPr>
          <w:p w:rsidR="00893B72" w:rsidRPr="00893B72" w:rsidRDefault="00893B72" w:rsidP="00893B72">
            <w:pPr>
              <w:pStyle w:val="a3"/>
              <w:ind w:left="15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3B72">
              <w:rPr>
                <w:rFonts w:ascii="Times New Roman" w:hAnsi="Times New Roman" w:cs="Times New Roman"/>
                <w:b/>
                <w:sz w:val="24"/>
                <w:szCs w:val="24"/>
              </w:rPr>
              <w:t>Понятность</w:t>
            </w:r>
          </w:p>
        </w:tc>
        <w:tc>
          <w:tcPr>
            <w:tcW w:w="8221" w:type="dxa"/>
          </w:tcPr>
          <w:p w:rsidR="00893B72" w:rsidRDefault="00893B72" w:rsidP="00893B72">
            <w:pPr>
              <w:pStyle w:val="a3"/>
              <w:ind w:left="1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Эти свойством обладает только та информация, которая выражена в форме, понятной тем, кому она предназначена, в противном случае информация становится бесполезной.</w:t>
            </w:r>
          </w:p>
        </w:tc>
      </w:tr>
      <w:tr w:rsidR="00893B72" w:rsidTr="00893B72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138" w:type="dxa"/>
            <w:vAlign w:val="center"/>
          </w:tcPr>
          <w:p w:rsidR="00893B72" w:rsidRPr="00893B72" w:rsidRDefault="00893B72" w:rsidP="00893B72">
            <w:pPr>
              <w:pStyle w:val="a3"/>
              <w:ind w:left="15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3B72">
              <w:rPr>
                <w:rFonts w:ascii="Times New Roman" w:hAnsi="Times New Roman" w:cs="Times New Roman"/>
                <w:b/>
                <w:sz w:val="24"/>
                <w:szCs w:val="24"/>
              </w:rPr>
              <w:t>Полезность (ценность)</w:t>
            </w:r>
          </w:p>
        </w:tc>
        <w:tc>
          <w:tcPr>
            <w:tcW w:w="8221" w:type="dxa"/>
          </w:tcPr>
          <w:p w:rsidR="00893B72" w:rsidRDefault="00893B72" w:rsidP="00893B72">
            <w:pPr>
              <w:pStyle w:val="a3"/>
              <w:ind w:left="1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Это комплексный показатель качества информации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Зависит от того, какие задачи можно решить, используя эту информацию. Однако ценность информации – это понятие субъективное, так как информация, полезная для одного человека, может быть совершенно бесполезной для другого.</w:t>
            </w:r>
          </w:p>
        </w:tc>
      </w:tr>
      <w:tr w:rsidR="00893B72" w:rsidTr="00893B72">
        <w:tblPrEx>
          <w:tblCellMar>
            <w:top w:w="0" w:type="dxa"/>
            <w:bottom w:w="0" w:type="dxa"/>
          </w:tblCellMar>
        </w:tblPrEx>
        <w:trPr>
          <w:trHeight w:val="73"/>
        </w:trPr>
        <w:tc>
          <w:tcPr>
            <w:tcW w:w="2138" w:type="dxa"/>
            <w:vAlign w:val="center"/>
          </w:tcPr>
          <w:p w:rsidR="00893B72" w:rsidRPr="00893B72" w:rsidRDefault="00893B72" w:rsidP="00893B72">
            <w:pPr>
              <w:pStyle w:val="a3"/>
              <w:ind w:left="15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3B72">
              <w:rPr>
                <w:rFonts w:ascii="Times New Roman" w:hAnsi="Times New Roman" w:cs="Times New Roman"/>
                <w:b/>
                <w:sz w:val="24"/>
                <w:szCs w:val="24"/>
              </w:rPr>
              <w:t>Достоверность</w:t>
            </w:r>
          </w:p>
        </w:tc>
        <w:tc>
          <w:tcPr>
            <w:tcW w:w="8221" w:type="dxa"/>
          </w:tcPr>
          <w:p w:rsidR="00893B72" w:rsidRDefault="00CC43F3" w:rsidP="00893B72">
            <w:pPr>
              <w:pStyle w:val="a3"/>
              <w:ind w:left="1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достоверна, если она содержит сведения, отражающие истинное положение дел. Часто из-за искажений информации это свойство утрачивается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Кроме того, достоверная информация со временем может стать недостоверной, так как она обладает свойством устаревать, то есть перестает отражать истинное положение дел.</w:t>
            </w:r>
          </w:p>
        </w:tc>
      </w:tr>
      <w:tr w:rsidR="00893B72" w:rsidTr="00893B72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2138" w:type="dxa"/>
            <w:vAlign w:val="center"/>
          </w:tcPr>
          <w:p w:rsidR="00893B72" w:rsidRPr="00893B72" w:rsidRDefault="00893B72" w:rsidP="00893B72">
            <w:pPr>
              <w:pStyle w:val="a3"/>
              <w:ind w:left="15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3B72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Актуальность</w:t>
            </w:r>
          </w:p>
        </w:tc>
        <w:tc>
          <w:tcPr>
            <w:tcW w:w="8221" w:type="dxa"/>
          </w:tcPr>
          <w:p w:rsidR="00893B72" w:rsidRDefault="00506F9E" w:rsidP="00893B72">
            <w:pPr>
              <w:pStyle w:val="a3"/>
              <w:ind w:left="1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Она определяется степенью сохранения ценности информации в момент её использования. Актуальную информацию очень важно иметь при работе в изменяющихся условиях, так как в таком случае только вовремя полученная (или обновленная) информация может принести пользу (примером может служить прогноз погоды).</w:t>
            </w:r>
          </w:p>
        </w:tc>
      </w:tr>
      <w:tr w:rsidR="00893B72" w:rsidTr="00893B72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2138" w:type="dxa"/>
            <w:vAlign w:val="center"/>
          </w:tcPr>
          <w:p w:rsidR="00893B72" w:rsidRPr="00893B72" w:rsidRDefault="00893B72" w:rsidP="00893B72">
            <w:pPr>
              <w:pStyle w:val="a3"/>
              <w:ind w:left="15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3B72">
              <w:rPr>
                <w:rFonts w:ascii="Times New Roman" w:hAnsi="Times New Roman" w:cs="Times New Roman"/>
                <w:b/>
                <w:sz w:val="24"/>
                <w:szCs w:val="24"/>
              </w:rPr>
              <w:t>Полнота и точность</w:t>
            </w:r>
          </w:p>
        </w:tc>
        <w:tc>
          <w:tcPr>
            <w:tcW w:w="8221" w:type="dxa"/>
          </w:tcPr>
          <w:p w:rsidR="00893B72" w:rsidRDefault="00506F9E" w:rsidP="00893B72">
            <w:pPr>
              <w:pStyle w:val="a3"/>
              <w:ind w:left="1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Полнота информации означает, что она содержит минимальный, но достаточный для принятия правильного решения состав. Нарушение полноты информации сдерживает принятие решений и может повлечь ошибки.</w:t>
            </w:r>
          </w:p>
        </w:tc>
      </w:tr>
    </w:tbl>
    <w:p w:rsidR="00893B72" w:rsidRDefault="00893B72" w:rsidP="00893B7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06F9E" w:rsidRDefault="00506F9E" w:rsidP="00893B72">
      <w:pPr>
        <w:pStyle w:val="a3"/>
        <w:rPr>
          <w:rFonts w:ascii="Times New Roman" w:hAnsi="Times New Roman" w:cs="Times New Roman"/>
          <w:sz w:val="24"/>
          <w:szCs w:val="24"/>
        </w:rPr>
      </w:pPr>
      <w:r w:rsidRPr="00506F9E">
        <w:rPr>
          <w:rFonts w:ascii="Times New Roman" w:hAnsi="Times New Roman" w:cs="Times New Roman"/>
          <w:b/>
          <w:i/>
          <w:color w:val="FF0000"/>
          <w:sz w:val="24"/>
          <w:szCs w:val="24"/>
        </w:rPr>
        <w:t>Основные формы</w:t>
      </w:r>
      <w:r>
        <w:rPr>
          <w:rFonts w:ascii="Times New Roman" w:hAnsi="Times New Roman" w:cs="Times New Roman"/>
          <w:sz w:val="24"/>
          <w:szCs w:val="24"/>
        </w:rPr>
        <w:t xml:space="preserve"> представления информации с точки зрения информатики: символьная, текстовая, графическая и звуковая.</w:t>
      </w:r>
    </w:p>
    <w:p w:rsidR="00506F9E" w:rsidRDefault="00506F9E" w:rsidP="00893B7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A5241" w:rsidRPr="00EA5241" w:rsidRDefault="00EA5241" w:rsidP="00EA5241">
      <w:pPr>
        <w:pStyle w:val="a3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A5241">
        <w:rPr>
          <w:rFonts w:ascii="Times New Roman" w:hAnsi="Times New Roman" w:cs="Times New Roman"/>
          <w:b/>
          <w:color w:val="FF0000"/>
          <w:sz w:val="24"/>
          <w:szCs w:val="24"/>
        </w:rPr>
        <w:t>ВИДЫ ИНФОРМАЦИИ</w:t>
      </w:r>
    </w:p>
    <w:tbl>
      <w:tblPr>
        <w:tblW w:w="10095" w:type="dxa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38"/>
        <w:gridCol w:w="2127"/>
        <w:gridCol w:w="2565"/>
        <w:gridCol w:w="2565"/>
      </w:tblGrid>
      <w:tr w:rsidR="00EA5241" w:rsidTr="00147252">
        <w:tblPrEx>
          <w:tblCellMar>
            <w:top w:w="0" w:type="dxa"/>
            <w:bottom w:w="0" w:type="dxa"/>
          </w:tblCellMar>
        </w:tblPrEx>
        <w:trPr>
          <w:trHeight w:val="215"/>
        </w:trPr>
        <w:tc>
          <w:tcPr>
            <w:tcW w:w="2838" w:type="dxa"/>
          </w:tcPr>
          <w:p w:rsidR="00147252" w:rsidRDefault="00EA5241" w:rsidP="00147252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472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 способу </w:t>
            </w:r>
          </w:p>
          <w:p w:rsidR="00EA5241" w:rsidRPr="00147252" w:rsidRDefault="00EA5241" w:rsidP="00147252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472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восприятия</w:t>
            </w:r>
          </w:p>
        </w:tc>
        <w:tc>
          <w:tcPr>
            <w:tcW w:w="2127" w:type="dxa"/>
          </w:tcPr>
          <w:p w:rsidR="00EA5241" w:rsidRPr="00147252" w:rsidRDefault="00EA5241" w:rsidP="00147252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472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 форме представления</w:t>
            </w:r>
          </w:p>
        </w:tc>
        <w:tc>
          <w:tcPr>
            <w:tcW w:w="2565" w:type="dxa"/>
          </w:tcPr>
          <w:p w:rsidR="00EA5241" w:rsidRPr="00147252" w:rsidRDefault="00EA5241" w:rsidP="00147252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472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 субъектам обмена</w:t>
            </w:r>
          </w:p>
        </w:tc>
        <w:tc>
          <w:tcPr>
            <w:tcW w:w="2565" w:type="dxa"/>
          </w:tcPr>
          <w:p w:rsidR="00EA5241" w:rsidRPr="00147252" w:rsidRDefault="00147252" w:rsidP="00147252">
            <w:pPr>
              <w:pStyle w:val="a3"/>
              <w:ind w:left="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472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 общественному значению</w:t>
            </w:r>
          </w:p>
        </w:tc>
      </w:tr>
      <w:tr w:rsidR="00EA5241" w:rsidTr="00147252">
        <w:tblPrEx>
          <w:tblCellMar>
            <w:top w:w="0" w:type="dxa"/>
            <w:bottom w:w="0" w:type="dxa"/>
          </w:tblCellMar>
        </w:tblPrEx>
        <w:trPr>
          <w:trHeight w:val="237"/>
        </w:trPr>
        <w:tc>
          <w:tcPr>
            <w:tcW w:w="2838" w:type="dxa"/>
          </w:tcPr>
          <w:p w:rsidR="00EA5241" w:rsidRDefault="00147252" w:rsidP="00EA5241">
            <w:pPr>
              <w:pStyle w:val="a3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визуальная (зрительная)</w:t>
            </w:r>
          </w:p>
          <w:p w:rsidR="00147252" w:rsidRDefault="00147252" w:rsidP="00EA5241">
            <w:pPr>
              <w:pStyle w:val="a3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аудиальная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(звуковая)</w:t>
            </w:r>
          </w:p>
          <w:p w:rsidR="00147252" w:rsidRDefault="00147252" w:rsidP="00EA5241">
            <w:pPr>
              <w:pStyle w:val="a3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обонятельная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(запахи)</w:t>
            </w:r>
          </w:p>
          <w:p w:rsidR="00147252" w:rsidRDefault="00147252" w:rsidP="00EA5241">
            <w:pPr>
              <w:pStyle w:val="a3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вкусовая</w:t>
            </w:r>
          </w:p>
          <w:p w:rsidR="00147252" w:rsidRDefault="00147252" w:rsidP="00EA5241">
            <w:pPr>
              <w:pStyle w:val="a3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тактильная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(осязание)</w:t>
            </w:r>
          </w:p>
        </w:tc>
        <w:tc>
          <w:tcPr>
            <w:tcW w:w="2127" w:type="dxa"/>
          </w:tcPr>
          <w:p w:rsidR="00EA5241" w:rsidRDefault="00147252" w:rsidP="00EA5241">
            <w:pPr>
              <w:pStyle w:val="a3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числовая</w:t>
            </w:r>
          </w:p>
          <w:p w:rsidR="00147252" w:rsidRDefault="00147252" w:rsidP="00EA5241">
            <w:pPr>
              <w:pStyle w:val="a3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текстовая</w:t>
            </w:r>
          </w:p>
          <w:p w:rsidR="00147252" w:rsidRDefault="00147252" w:rsidP="00EA5241">
            <w:pPr>
              <w:pStyle w:val="a3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графическая</w:t>
            </w:r>
          </w:p>
          <w:p w:rsidR="00147252" w:rsidRDefault="00147252" w:rsidP="00EA5241">
            <w:pPr>
              <w:pStyle w:val="a3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звуковая</w:t>
            </w:r>
          </w:p>
          <w:p w:rsidR="00147252" w:rsidRDefault="00147252" w:rsidP="00EA5241">
            <w:pPr>
              <w:pStyle w:val="a3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анимационная</w:t>
            </w:r>
          </w:p>
        </w:tc>
        <w:tc>
          <w:tcPr>
            <w:tcW w:w="2565" w:type="dxa"/>
          </w:tcPr>
          <w:p w:rsidR="00EA5241" w:rsidRDefault="00147252" w:rsidP="00EA5241">
            <w:pPr>
              <w:pStyle w:val="a3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</w:t>
            </w:r>
          </w:p>
          <w:p w:rsidR="00147252" w:rsidRDefault="00147252" w:rsidP="00EA5241">
            <w:pPr>
              <w:pStyle w:val="a3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социотехническая</w:t>
            </w:r>
            <w:proofErr w:type="spellEnd"/>
          </w:p>
          <w:p w:rsidR="00147252" w:rsidRDefault="00147252" w:rsidP="00EA5241">
            <w:pPr>
              <w:pStyle w:val="a3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техническая</w:t>
            </w:r>
          </w:p>
          <w:p w:rsidR="00147252" w:rsidRDefault="00147252" w:rsidP="00EA5241">
            <w:pPr>
              <w:pStyle w:val="a3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биологическая</w:t>
            </w:r>
          </w:p>
          <w:p w:rsidR="00147252" w:rsidRDefault="00147252" w:rsidP="00EA5241">
            <w:pPr>
              <w:pStyle w:val="a3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генетическая </w:t>
            </w:r>
          </w:p>
        </w:tc>
        <w:tc>
          <w:tcPr>
            <w:tcW w:w="2565" w:type="dxa"/>
          </w:tcPr>
          <w:p w:rsidR="00EA5241" w:rsidRDefault="00147252" w:rsidP="00EA5241">
            <w:pPr>
              <w:pStyle w:val="a3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личная</w:t>
            </w:r>
          </w:p>
          <w:p w:rsidR="00147252" w:rsidRDefault="00147252" w:rsidP="00EA5241">
            <w:pPr>
              <w:pStyle w:val="a3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специальная</w:t>
            </w:r>
          </w:p>
          <w:p w:rsidR="00147252" w:rsidRDefault="00147252" w:rsidP="00EA5241">
            <w:pPr>
              <w:pStyle w:val="a3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общественная</w:t>
            </w:r>
          </w:p>
        </w:tc>
      </w:tr>
    </w:tbl>
    <w:p w:rsidR="00EA5241" w:rsidRDefault="00EA5241" w:rsidP="00893B7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06F9E" w:rsidRDefault="00506F9E" w:rsidP="00893B7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Pr="00506F9E">
        <w:rPr>
          <w:rFonts w:ascii="Times New Roman" w:hAnsi="Times New Roman" w:cs="Times New Roman"/>
          <w:b/>
          <w:i/>
          <w:color w:val="FF0000"/>
          <w:sz w:val="24"/>
          <w:szCs w:val="24"/>
        </w:rPr>
        <w:t>единицу информации</w:t>
      </w:r>
      <w:r>
        <w:rPr>
          <w:rFonts w:ascii="Times New Roman" w:hAnsi="Times New Roman" w:cs="Times New Roman"/>
          <w:sz w:val="24"/>
          <w:szCs w:val="24"/>
        </w:rPr>
        <w:t xml:space="preserve"> принимается такое количество информации, которое содержит сообщение, уменьшающее неопределенность знаний в два раза. Такая единица называется </w:t>
      </w:r>
      <w:r w:rsidRPr="00506F9E">
        <w:rPr>
          <w:rFonts w:ascii="Times New Roman" w:hAnsi="Times New Roman" w:cs="Times New Roman"/>
          <w:b/>
          <w:sz w:val="24"/>
          <w:szCs w:val="24"/>
        </w:rPr>
        <w:t>БИТ</w:t>
      </w:r>
      <w:r w:rsidR="00EA5241">
        <w:rPr>
          <w:rFonts w:ascii="Times New Roman" w:hAnsi="Times New Roman" w:cs="Times New Roman"/>
          <w:sz w:val="24"/>
          <w:szCs w:val="24"/>
        </w:rPr>
        <w:t xml:space="preserve"> (минимальная единица информации).</w:t>
      </w:r>
    </w:p>
    <w:p w:rsidR="00506F9E" w:rsidRDefault="00506F9E" w:rsidP="00893B7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06F9E" w:rsidRPr="00EA5241" w:rsidRDefault="00506F9E" w:rsidP="00893B7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Следующая </w:t>
      </w:r>
      <w:r w:rsidR="00F9242C">
        <w:rPr>
          <w:rFonts w:ascii="Times New Roman" w:hAnsi="Times New Roman" w:cs="Times New Roman"/>
          <w:sz w:val="24"/>
          <w:szCs w:val="24"/>
        </w:rPr>
        <w:t xml:space="preserve">по величине </w:t>
      </w:r>
      <w:r>
        <w:rPr>
          <w:rFonts w:ascii="Times New Roman" w:hAnsi="Times New Roman" w:cs="Times New Roman"/>
          <w:sz w:val="24"/>
          <w:szCs w:val="24"/>
        </w:rPr>
        <w:t xml:space="preserve">единица </w:t>
      </w:r>
      <w:r w:rsidR="00F9242C">
        <w:rPr>
          <w:rFonts w:ascii="Times New Roman" w:hAnsi="Times New Roman" w:cs="Times New Roman"/>
          <w:sz w:val="24"/>
          <w:szCs w:val="24"/>
        </w:rPr>
        <w:t xml:space="preserve">– </w:t>
      </w:r>
      <w:r w:rsidR="00F9242C" w:rsidRPr="00EA5241">
        <w:rPr>
          <w:rFonts w:ascii="Times New Roman" w:hAnsi="Times New Roman" w:cs="Times New Roman"/>
          <w:b/>
          <w:sz w:val="24"/>
          <w:szCs w:val="24"/>
        </w:rPr>
        <w:t>байт</w:t>
      </w:r>
    </w:p>
    <w:p w:rsidR="00F9242C" w:rsidRDefault="00F9242C" w:rsidP="00893B7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байт = 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бит = 8 бит</w:t>
      </w:r>
    </w:p>
    <w:p w:rsidR="00F9242C" w:rsidRDefault="00F9242C" w:rsidP="00893B7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9242C" w:rsidRDefault="00F9242C" w:rsidP="00893B7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Далее следуют:</w:t>
      </w:r>
    </w:p>
    <w:p w:rsidR="00F9242C" w:rsidRDefault="00F9242C" w:rsidP="00893B7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Кбайт (килобайт) = </w:t>
      </w:r>
      <w:r w:rsidR="00EA5241">
        <w:rPr>
          <w:rFonts w:ascii="Times New Roman" w:hAnsi="Times New Roman" w:cs="Times New Roman"/>
          <w:sz w:val="24"/>
          <w:szCs w:val="24"/>
        </w:rPr>
        <w:t>2</w:t>
      </w:r>
      <w:r w:rsidR="00EA5241">
        <w:rPr>
          <w:rFonts w:ascii="Times New Roman" w:hAnsi="Times New Roman" w:cs="Times New Roman"/>
          <w:sz w:val="24"/>
          <w:szCs w:val="24"/>
          <w:vertAlign w:val="superscript"/>
        </w:rPr>
        <w:t>10</w:t>
      </w:r>
      <w:r w:rsidR="00EA5241">
        <w:rPr>
          <w:rFonts w:ascii="Times New Roman" w:hAnsi="Times New Roman" w:cs="Times New Roman"/>
          <w:sz w:val="24"/>
          <w:szCs w:val="24"/>
        </w:rPr>
        <w:t xml:space="preserve"> байт = </w:t>
      </w:r>
      <w:r>
        <w:rPr>
          <w:rFonts w:ascii="Times New Roman" w:hAnsi="Times New Roman" w:cs="Times New Roman"/>
          <w:sz w:val="24"/>
          <w:szCs w:val="24"/>
        </w:rPr>
        <w:t>1024</w:t>
      </w:r>
      <w:r w:rsidR="00EA5241">
        <w:rPr>
          <w:rFonts w:ascii="Times New Roman" w:hAnsi="Times New Roman" w:cs="Times New Roman"/>
          <w:sz w:val="24"/>
          <w:szCs w:val="24"/>
        </w:rPr>
        <w:t xml:space="preserve"> байт</w:t>
      </w:r>
    </w:p>
    <w:p w:rsidR="00EA5241" w:rsidRDefault="00EA5241" w:rsidP="00893B7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Мбайт (мегабайт) = 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байт = 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Кбайт = 1024 Кбайт</w:t>
      </w:r>
    </w:p>
    <w:p w:rsidR="00EA5241" w:rsidRDefault="00EA5241" w:rsidP="00893B7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Гбайт (гигабайт) = 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байт = 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Мбайт = 1024 Мбайт</w:t>
      </w:r>
    </w:p>
    <w:p w:rsidR="00EA5241" w:rsidRDefault="00EA5241" w:rsidP="00893B7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Тбайт (терабайт) = 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40</w:t>
      </w:r>
      <w:r>
        <w:rPr>
          <w:rFonts w:ascii="Times New Roman" w:hAnsi="Times New Roman" w:cs="Times New Roman"/>
          <w:sz w:val="24"/>
          <w:szCs w:val="24"/>
        </w:rPr>
        <w:t xml:space="preserve"> байт = 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Гбайт = 1024 Гбайт</w:t>
      </w:r>
    </w:p>
    <w:p w:rsidR="00EA5241" w:rsidRDefault="00EA5241" w:rsidP="00893B7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Пбайт (петабайт) = 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50</w:t>
      </w:r>
      <w:r>
        <w:rPr>
          <w:rFonts w:ascii="Times New Roman" w:hAnsi="Times New Roman" w:cs="Times New Roman"/>
          <w:sz w:val="24"/>
          <w:szCs w:val="24"/>
        </w:rPr>
        <w:t xml:space="preserve"> байт = 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10 </w:t>
      </w:r>
      <w:r>
        <w:rPr>
          <w:rFonts w:ascii="Times New Roman" w:hAnsi="Times New Roman" w:cs="Times New Roman"/>
          <w:sz w:val="24"/>
          <w:szCs w:val="24"/>
        </w:rPr>
        <w:t>Тбайт = 1024 Тбайт</w:t>
      </w:r>
    </w:p>
    <w:p w:rsidR="00EA5241" w:rsidRPr="00EA5241" w:rsidRDefault="00EA5241" w:rsidP="00893B7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Эбайт (</w:t>
      </w:r>
      <w:proofErr w:type="spellStart"/>
      <w:r>
        <w:rPr>
          <w:rFonts w:ascii="Times New Roman" w:hAnsi="Times New Roman" w:cs="Times New Roman"/>
          <w:sz w:val="24"/>
          <w:szCs w:val="24"/>
        </w:rPr>
        <w:t>эксабайт</w:t>
      </w:r>
      <w:proofErr w:type="spellEnd"/>
      <w:r>
        <w:rPr>
          <w:rFonts w:ascii="Times New Roman" w:hAnsi="Times New Roman" w:cs="Times New Roman"/>
          <w:sz w:val="24"/>
          <w:szCs w:val="24"/>
        </w:rPr>
        <w:t>) = 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60</w:t>
      </w:r>
      <w:r>
        <w:rPr>
          <w:rFonts w:ascii="Times New Roman" w:hAnsi="Times New Roman" w:cs="Times New Roman"/>
          <w:sz w:val="24"/>
          <w:szCs w:val="24"/>
        </w:rPr>
        <w:t xml:space="preserve"> байт = 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Пбайт = 1024 Пбайт</w:t>
      </w:r>
    </w:p>
    <w:sectPr w:rsidR="00EA5241" w:rsidRPr="00EA5241" w:rsidSect="00147252">
      <w:pgSz w:w="11906" w:h="16838"/>
      <w:pgMar w:top="851" w:right="850" w:bottom="709" w:left="993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93B72"/>
    <w:rsid w:val="00147252"/>
    <w:rsid w:val="00506F9E"/>
    <w:rsid w:val="00893B72"/>
    <w:rsid w:val="00CC43F3"/>
    <w:rsid w:val="00EA5241"/>
    <w:rsid w:val="00F924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3B7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tania</dc:creator>
  <cp:keywords/>
  <dc:description/>
  <cp:lastModifiedBy>tania</cp:lastModifiedBy>
  <cp:revision>4</cp:revision>
  <dcterms:created xsi:type="dcterms:W3CDTF">2009-03-14T13:31:00Z</dcterms:created>
  <dcterms:modified xsi:type="dcterms:W3CDTF">2009-03-14T14:07:00Z</dcterms:modified>
</cp:coreProperties>
</file>