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AF" w:rsidRDefault="00BD56AF" w:rsidP="007773E2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:rsidR="00202BBB" w:rsidRPr="00202BBB" w:rsidRDefault="00202BBB" w:rsidP="007773E2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202BBB">
        <w:rPr>
          <w:rFonts w:ascii="Times New Roman" w:hAnsi="Times New Roman" w:cs="Times New Roman"/>
          <w:b/>
          <w:color w:val="FF0000"/>
          <w:sz w:val="40"/>
          <w:szCs w:val="40"/>
        </w:rPr>
        <w:t>ПОНЯТИЕ МОДЕЛИ</w:t>
      </w:r>
    </w:p>
    <w:p w:rsidR="00202BBB" w:rsidRPr="00202BBB" w:rsidRDefault="00202BBB" w:rsidP="007773E2">
      <w:pPr>
        <w:pStyle w:val="a3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202BBB">
        <w:rPr>
          <w:rFonts w:ascii="Times New Roman" w:hAnsi="Times New Roman" w:cs="Times New Roman"/>
          <w:b/>
          <w:color w:val="FF0000"/>
          <w:sz w:val="36"/>
          <w:szCs w:val="36"/>
        </w:rPr>
        <w:t>МАТЕРИАЛЬНЫЕ И ИНФОРМАЦИОННЫЕ МОДЕЛИ</w:t>
      </w:r>
    </w:p>
    <w:p w:rsidR="00202BBB" w:rsidRPr="00202BBB" w:rsidRDefault="00202BBB" w:rsidP="007773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2BBB" w:rsidRDefault="00202BBB" w:rsidP="007773E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4806">
        <w:rPr>
          <w:rFonts w:ascii="Times New Roman" w:hAnsi="Times New Roman" w:cs="Times New Roman"/>
          <w:b/>
          <w:i/>
          <w:color w:val="FF0000"/>
          <w:sz w:val="24"/>
          <w:szCs w:val="24"/>
        </w:rPr>
        <w:t>Модели</w:t>
      </w:r>
      <w:r>
        <w:rPr>
          <w:rFonts w:ascii="Times New Roman" w:hAnsi="Times New Roman" w:cs="Times New Roman"/>
          <w:sz w:val="24"/>
          <w:szCs w:val="24"/>
        </w:rPr>
        <w:t xml:space="preserve"> позволяют представить в наглядной форме объекты и процессы, недоступные для непосредственного восприятия.</w:t>
      </w:r>
    </w:p>
    <w:p w:rsidR="005E4806" w:rsidRDefault="00202BBB" w:rsidP="007773E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Разные </w:t>
      </w:r>
      <w:r w:rsidR="00BC65DF">
        <w:rPr>
          <w:rFonts w:ascii="Times New Roman" w:hAnsi="Times New Roman" w:cs="Times New Roman"/>
          <w:sz w:val="24"/>
          <w:szCs w:val="24"/>
        </w:rPr>
        <w:t xml:space="preserve">науки </w:t>
      </w:r>
      <w:r w:rsidR="005E4806">
        <w:rPr>
          <w:rFonts w:ascii="Times New Roman" w:hAnsi="Times New Roman" w:cs="Times New Roman"/>
          <w:sz w:val="24"/>
          <w:szCs w:val="24"/>
        </w:rPr>
        <w:t>исследуют объекты и процессы под разными углами зрения и строят различные типы моделей</w:t>
      </w:r>
      <w:proofErr w:type="gramStart"/>
      <w:r w:rsidR="005E48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E4806">
        <w:rPr>
          <w:rFonts w:ascii="Times New Roman" w:hAnsi="Times New Roman" w:cs="Times New Roman"/>
          <w:sz w:val="24"/>
          <w:szCs w:val="24"/>
        </w:rPr>
        <w:t xml:space="preserve"> Один и тот же объект иногда имеет множество моделей, а разные объекты могут описываться одной моделью.</w:t>
      </w:r>
    </w:p>
    <w:p w:rsidR="005E4806" w:rsidRDefault="005E4806" w:rsidP="007773E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никогда не характеризует объект полностью. В процессе построения модели выделяют главные, наиболее существенные для данной модели свойства, которые зависят от цели моделирования.</w:t>
      </w:r>
    </w:p>
    <w:p w:rsidR="005E4806" w:rsidRDefault="005E4806" w:rsidP="007773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4806" w:rsidRDefault="005E4806" w:rsidP="00BD56A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4806">
        <w:rPr>
          <w:rFonts w:ascii="Times New Roman" w:hAnsi="Times New Roman" w:cs="Times New Roman"/>
          <w:b/>
          <w:i/>
          <w:color w:val="FF0000"/>
          <w:sz w:val="24"/>
          <w:szCs w:val="24"/>
        </w:rPr>
        <w:t>Модель</w:t>
      </w:r>
      <w:r>
        <w:rPr>
          <w:rFonts w:ascii="Times New Roman" w:hAnsi="Times New Roman" w:cs="Times New Roman"/>
          <w:sz w:val="24"/>
          <w:szCs w:val="24"/>
        </w:rPr>
        <w:t xml:space="preserve"> – это некий новый объект, который отражает существенные особенности изучаемого объекта, явления или процесса</w:t>
      </w:r>
    </w:p>
    <w:p w:rsidR="005E4806" w:rsidRDefault="005E4806" w:rsidP="007773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4806" w:rsidRDefault="005E4806" w:rsidP="007773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модели можно в принципе разбить на два класса: </w:t>
      </w:r>
    </w:p>
    <w:p w:rsidR="005E4806" w:rsidRDefault="005E4806" w:rsidP="007773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806">
        <w:rPr>
          <w:rFonts w:ascii="Times New Roman" w:hAnsi="Times New Roman" w:cs="Times New Roman"/>
          <w:b/>
          <w:i/>
          <w:sz w:val="24"/>
          <w:szCs w:val="24"/>
        </w:rPr>
        <w:t>материальные</w:t>
      </w:r>
      <w:r>
        <w:rPr>
          <w:rFonts w:ascii="Times New Roman" w:hAnsi="Times New Roman" w:cs="Times New Roman"/>
          <w:sz w:val="24"/>
          <w:szCs w:val="24"/>
        </w:rPr>
        <w:t xml:space="preserve"> (или предметные);</w:t>
      </w:r>
    </w:p>
    <w:p w:rsidR="005E4806" w:rsidRDefault="005E4806" w:rsidP="007773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806">
        <w:rPr>
          <w:rFonts w:ascii="Times New Roman" w:hAnsi="Times New Roman" w:cs="Times New Roman"/>
          <w:b/>
          <w:i/>
          <w:sz w:val="24"/>
          <w:szCs w:val="24"/>
        </w:rPr>
        <w:t>информационные</w:t>
      </w:r>
      <w:r>
        <w:rPr>
          <w:rFonts w:ascii="Times New Roman" w:hAnsi="Times New Roman" w:cs="Times New Roman"/>
          <w:sz w:val="24"/>
          <w:szCs w:val="24"/>
        </w:rPr>
        <w:t xml:space="preserve"> (знаковые)</w:t>
      </w:r>
    </w:p>
    <w:tbl>
      <w:tblPr>
        <w:tblpPr w:leftFromText="180" w:rightFromText="180" w:vertAnchor="text" w:tblpX="184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73"/>
      </w:tblGrid>
      <w:tr w:rsidR="005E4806" w:rsidTr="00BD56A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0173" w:type="dxa"/>
            <w:shd w:val="clear" w:color="auto" w:fill="DAEEF3" w:themeFill="accent5" w:themeFillTint="33"/>
          </w:tcPr>
          <w:p w:rsidR="005E4806" w:rsidRPr="005E4806" w:rsidRDefault="005E4806" w:rsidP="007773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06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МАТЕРИАЛЬНЫЕ МОДЕЛИ</w:t>
            </w:r>
          </w:p>
        </w:tc>
      </w:tr>
      <w:tr w:rsidR="005E4806" w:rsidTr="00BD56AF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10173" w:type="dxa"/>
            <w:tcBorders>
              <w:bottom w:val="single" w:sz="4" w:space="0" w:color="auto"/>
            </w:tcBorders>
          </w:tcPr>
          <w:p w:rsidR="005E4806" w:rsidRDefault="005E4806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геометрические, физические и другие свойства объектов в материальной форме.</w:t>
            </w:r>
          </w:p>
          <w:p w:rsidR="005E4806" w:rsidRDefault="005E4806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простой пример материальной модели – это детские игрушки, играя которыми маленький человек получает первое представление об окружающем мире. Кроме этого, примерами моделей могут служить глобус, различные анатомические муляжи, которые используются на уроках биологии, модели молекул и кристаллических решеток (используются при изучении строения вещества), макет застройки жилого микрорайона, макет самолета и т.п.</w:t>
            </w:r>
          </w:p>
        </w:tc>
      </w:tr>
      <w:tr w:rsidR="005E4806" w:rsidTr="00BD56AF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0173" w:type="dxa"/>
            <w:shd w:val="clear" w:color="auto" w:fill="DAEEF3" w:themeFill="accent5" w:themeFillTint="33"/>
          </w:tcPr>
          <w:p w:rsidR="005E4806" w:rsidRPr="005E4806" w:rsidRDefault="005E4806" w:rsidP="007773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0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МОДЕЛИ</w:t>
            </w:r>
          </w:p>
        </w:tc>
      </w:tr>
      <w:tr w:rsidR="005E4806" w:rsidTr="00BD56AF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0173" w:type="dxa"/>
          </w:tcPr>
          <w:p w:rsidR="005E4806" w:rsidRPr="007773E2" w:rsidRDefault="005E4806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73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Представляют собой объекты и процессы в форме рисунков, схем, чертежей, таблиц, формул, текстов и т.д.</w:t>
            </w:r>
          </w:p>
          <w:p w:rsidR="005E4806" w:rsidRDefault="007773E2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Широко известны такие школьные информационные модели, как рисунок цветка в учебнике ботаники, географическая карта, физическая формула (физика), блок-схема алгоритма (информатика), периодическая система элементов Менделеева (химия), уравнение (математика).</w:t>
            </w:r>
            <w:proofErr w:type="gramEnd"/>
          </w:p>
          <w:p w:rsidR="007773E2" w:rsidRPr="007773E2" w:rsidRDefault="007773E2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73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информационные модели представляют объекты и процессы в образной или знаковой форме.</w:t>
            </w:r>
          </w:p>
          <w:p w:rsidR="007773E2" w:rsidRDefault="007773E2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Образные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представляют собой зрительные образы объектов, зафиксированные на каком-либо носителе информации (бумаге, фото-, кинопленке и т.д.).</w:t>
            </w:r>
          </w:p>
          <w:p w:rsidR="007773E2" w:rsidRDefault="007773E2" w:rsidP="00BD56A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Знаковые информационные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строятся с использованием различных языков (знаковых систем). Знаковая модель может быть представлена в виде текста (например, программа на каком-то языке программирования), формулы (например, описывающей процесс расширения газа при постоянной температуре), таблицы (например, периодической таблицы элементов Менделеева).</w:t>
            </w:r>
          </w:p>
        </w:tc>
      </w:tr>
    </w:tbl>
    <w:p w:rsidR="005E4806" w:rsidRDefault="005E4806" w:rsidP="007773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5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55"/>
      </w:tblGrid>
      <w:tr w:rsidR="005E4806" w:rsidTr="005E4806">
        <w:tblPrEx>
          <w:tblCellMar>
            <w:top w:w="0" w:type="dxa"/>
            <w:bottom w:w="0" w:type="dxa"/>
          </w:tblCellMar>
        </w:tblPrEx>
        <w:trPr>
          <w:trHeight w:val="7260"/>
          <w:hidden/>
        </w:trPr>
        <w:tc>
          <w:tcPr>
            <w:tcW w:w="10455" w:type="dxa"/>
          </w:tcPr>
          <w:p w:rsidR="005E4806" w:rsidRDefault="005E4806" w:rsidP="007773E2">
            <w:pPr>
              <w:pStyle w:val="a3"/>
              <w:jc w:val="both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</w:tc>
      </w:tr>
    </w:tbl>
    <w:p w:rsidR="007773E2" w:rsidRPr="007773E2" w:rsidRDefault="007773E2" w:rsidP="00BD56AF">
      <w:pPr>
        <w:pStyle w:val="a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" w:color="auto"/>
        </w:pBdr>
        <w:ind w:left="142" w:right="140"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7773E2">
        <w:rPr>
          <w:rFonts w:ascii="Times New Roman" w:hAnsi="Times New Roman" w:cs="Times New Roman"/>
          <w:b/>
          <w:i/>
          <w:color w:val="FF0000"/>
          <w:sz w:val="24"/>
          <w:szCs w:val="24"/>
        </w:rPr>
        <w:t>Среди основных целей информационного моделирования можно выделить:</w:t>
      </w:r>
    </w:p>
    <w:p w:rsidR="00202BBB" w:rsidRPr="00202BBB" w:rsidRDefault="007773E2" w:rsidP="00BD56AF">
      <w:pPr>
        <w:pStyle w:val="a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" w:color="auto"/>
        </w:pBdr>
        <w:ind w:left="142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объектов с заданными свойствами, определение последствий воздействия на объект и принятие правильного решения, прогнозирование поведения объекта моделирования, а также достижение эффективного управления объектом или процессом (принятие управляющих решений).</w:t>
      </w:r>
      <w:r w:rsidR="00202BBB">
        <w:rPr>
          <w:rFonts w:ascii="Times New Roman" w:hAnsi="Times New Roman" w:cs="Times New Roman"/>
          <w:vanish/>
          <w:sz w:val="24"/>
          <w:szCs w:val="24"/>
        </w:rPr>
        <w:t>разные ют представить в наглядной форме объекты и процессы, недоступные для непосредственного восприятия.</w:t>
      </w:r>
      <w:r w:rsidR="00202BBB">
        <w:rPr>
          <w:rFonts w:ascii="Times New Roman" w:hAnsi="Times New Roman" w:cs="Times New Roman"/>
          <w:vanish/>
          <w:sz w:val="24"/>
          <w:szCs w:val="24"/>
        </w:rPr>
        <w:cr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  <w:r w:rsidR="00202BBB">
        <w:rPr>
          <w:rFonts w:ascii="Times New Roman" w:hAnsi="Times New Roman" w:cs="Times New Roman"/>
          <w:vanish/>
          <w:sz w:val="24"/>
          <w:szCs w:val="24"/>
        </w:rPr>
        <w:pgNum/>
      </w:r>
    </w:p>
    <w:sectPr w:rsidR="00202BBB" w:rsidRPr="00202BBB" w:rsidSect="00BD56AF">
      <w:pgSz w:w="11906" w:h="16838"/>
      <w:pgMar w:top="709" w:right="850" w:bottom="1134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25D28"/>
    <w:multiLevelType w:val="hybridMultilevel"/>
    <w:tmpl w:val="33BC2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2BBB"/>
    <w:rsid w:val="00202BBB"/>
    <w:rsid w:val="005E4806"/>
    <w:rsid w:val="007773E2"/>
    <w:rsid w:val="00BC65DF"/>
    <w:rsid w:val="00BD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2B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2</cp:revision>
  <dcterms:created xsi:type="dcterms:W3CDTF">2009-03-14T15:00:00Z</dcterms:created>
  <dcterms:modified xsi:type="dcterms:W3CDTF">2009-03-14T15:25:00Z</dcterms:modified>
</cp:coreProperties>
</file>